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能力指標：7-a-01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7-a-01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能熟練符號的意義，及其代數運算。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A-4-01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A-4-02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說明: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能理解用a、b、c、...、x、y、z等符號代表一個數，以及數和符號構成算是的意義。例如: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+2，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+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，(</w:t>
      </w: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-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等算式的意義。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>
          <w:rFonts w:ascii="標楷體" w:cs="標楷體" w:eastAsia="標楷體" w:hAnsi="標楷體"/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能理解代數式中的符號約定。例如：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after="0" w:before="0" w:line="24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×可記成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w:r w:rsidDel="00000000" w:rsidR="00000000" w:rsidRPr="00000000">
        <w:rPr>
          <w:rtl w:val="0"/>
        </w:rPr>
        <w:t xml:space="preserve">，因此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x或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均記成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或2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，1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均記成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，(-1)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，(-2)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×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分別記成-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，-2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rFonts w:ascii="標楷體" w:cs="標楷體" w:eastAsia="標楷體" w:hAnsi="標楷體"/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符號和分數的等式: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ind w:left="2160" w:hanging="360"/>
        <w:contextualSpacing w:val="1"/>
        <w:rPr>
          <w:u w:val="none"/>
        </w:rPr>
      </w:pPr>
      <m:oMath>
        <m:f>
          <m:fPr>
            <m:ctrlPr>
              <w:rPr>
                <w:rFonts w:ascii="標楷體" w:cs="標楷體" w:eastAsia="標楷體" w:hAnsi="標楷體"/>
                <w:sz w:val="22"/>
                <w:szCs w:val="22"/>
              </w:rPr>
            </m:ctrlPr>
          </m:fPr>
          <m:num>
            <m:r>
              <w:rPr>
                <w:rFonts w:ascii="標楷體" w:cs="標楷體" w:eastAsia="標楷體" w:hAnsi="標楷體"/>
              </w:rPr>
              <m:t xml:space="preserve">4</m:t>
            </m:r>
          </m:num>
          <m:den>
            <m:r>
              <w:rPr>
                <w:rFonts w:ascii="標楷體" w:cs="標楷體" w:eastAsia="標楷體" w:hAnsi="標楷體"/>
                <w:sz w:val="22"/>
                <w:szCs w:val="22"/>
              </w:rPr>
              <m:t xml:space="preserve">7</m:t>
            </m:r>
          </m:den>
        </m:f>
      </m:oMath>
      <m:oMath>
        <m:r>
          <w:rPr>
            <w:rFonts w:ascii="標楷體" w:cs="標楷體" w:eastAsia="標楷體" w:hAnsi="標楷體"/>
            <w:sz w:val="36"/>
            <w:szCs w:val="36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=</w:t>
      </w:r>
      <m:oMath>
        <m:f>
          <m:fPr>
            <m:ctrlPr>
              <w:rPr>
                <w:rFonts w:ascii="標楷體" w:cs="標楷體" w:eastAsia="標楷體" w:hAnsi="標楷體"/>
                <w:sz w:val="18"/>
                <w:szCs w:val="18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4x</m:t>
            </m:r>
          </m:num>
          <m:den>
            <m:r>
              <w:rPr>
                <w:rFonts w:ascii="標楷體" w:cs="標楷體" w:eastAsia="標楷體" w:hAnsi="標楷體"/>
                <w:sz w:val="18"/>
                <w:szCs w:val="18"/>
              </w:rPr>
              <m:t xml:space="preserve">7</m:t>
            </m:r>
          </m:den>
        </m:f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，其中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7</m:t>
            </m:r>
          </m:den>
        </m:f>
      </m:oMath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代表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7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，而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4x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7</m:t>
            </m:r>
          </m:den>
        </m:f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代表4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÷7</w:t>
      </w:r>
    </w:p>
    <w:p w:rsidR="00000000" w:rsidDel="00000000" w:rsidP="00000000" w:rsidRDefault="00000000" w:rsidRPr="00000000">
      <w:pPr>
        <w:numPr>
          <w:ilvl w:val="2"/>
          <w:numId w:val="1"/>
        </w:numPr>
        <w:pBdr/>
        <w:ind w:left="2160" w:hanging="360"/>
        <w:contextualSpacing w:val="1"/>
        <w:rPr>
          <w:rFonts w:ascii="標楷體" w:cs="標楷體" w:eastAsia="標楷體" w:hAnsi="標楷體"/>
          <w:u w:val="none"/>
        </w:rPr>
      </w:pPr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-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7</m:t>
            </m:r>
          </m:den>
        </m:f>
      </m:oMath>
      <m:oMath>
        <m:r>
          <w:rPr>
            <w:rFonts w:ascii="標楷體" w:cs="標楷體" w:eastAsia="標楷體" w:hAnsi="標楷體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=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4x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-7</m:t>
            </m:r>
          </m:den>
        </m:f>
      </m:oMath>
      <w:r w:rsidDel="00000000" w:rsidR="00000000" w:rsidRPr="00000000">
        <w:rPr>
          <w:rFonts w:ascii="標楷體" w:cs="標楷體" w:eastAsia="標楷體" w:hAnsi="標楷體"/>
          <w:sz w:val="36"/>
          <w:szCs w:val="36"/>
          <w:rtl w:val="0"/>
        </w:rPr>
        <w:t xml:space="preserve">=</w:t>
      </w:r>
      <m:oMath>
        <m:f>
          <m:fPr>
            <m:ctrlPr>
              <w:rPr>
                <w:rFonts w:ascii="標楷體" w:cs="標楷體" w:eastAsia="標楷體" w:hAnsi="標楷體"/>
                <w:sz w:val="36"/>
                <w:szCs w:val="36"/>
              </w:rPr>
            </m:ctrlPr>
          </m:fPr>
          <m:num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-4x</m:t>
            </m:r>
          </m:num>
          <m:den>
            <m:r>
              <w:rPr>
                <w:rFonts w:ascii="標楷體" w:cs="標楷體" w:eastAsia="標楷體" w:hAnsi="標楷體"/>
                <w:sz w:val="36"/>
                <w:szCs w:val="36"/>
              </w:rPr>
              <m:t xml:space="preserve">7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標楷體" w:cs="標楷體" w:eastAsia="標楷體" w:hAnsi="標楷體"/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能對算式中相同的文字符號、常數進行合併或化簡。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例：化簡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m:oMath>
        <m:r>
          <w:rPr>
            <w:rFonts w:ascii="Times New Roman" w:cs="Times New Roman" w:eastAsia="Times New Roman" w:hAnsi="Times New Roman"/>
          </w:rPr>
          <m:t xml:space="preserve">x</m:t>
        </m:r>
      </m:oMath>
      <w:r w:rsidDel="00000000" w:rsidR="00000000" w:rsidRPr="00000000">
        <w:rPr>
          <w:rFonts w:ascii="Gungsuh" w:cs="Gungsuh" w:eastAsia="Gungsuh" w:hAnsi="Gungsuh"/>
          <w:rtl w:val="0"/>
        </w:rPr>
        <w:t xml:space="preserve">＋1－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m:oMath>
        <m:r>
          <w:rPr>
            <w:rFonts w:ascii="Times New Roman" w:cs="Times New Roman" w:eastAsia="Times New Roman" w:hAnsi="Times New Roman"/>
          </w:rPr>
          <m:t xml:space="preserve">x</m:t>
        </m:r>
      </m:oMath>
      <w:r w:rsidDel="00000000" w:rsidR="00000000" w:rsidRPr="00000000">
        <w:rPr>
          <w:rFonts w:ascii="Gungsuh" w:cs="Gungsuh" w:eastAsia="Gungsuh" w:hAnsi="Gungsuh"/>
          <w:rtl w:val="0"/>
        </w:rPr>
        <w:t xml:space="preserve">－2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例：化簡2</w:t>
      </w:r>
      <m:oMath>
        <m:r>
          <w:rPr>
            <w:rFonts w:ascii="Times New Roman" w:cs="Times New Roman" w:eastAsia="Times New Roman" w:hAnsi="Times New Roman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－y＋5</w:t>
      </w:r>
      <m:oMath>
        <m:r>
          <w:rPr>
            <w:rFonts w:ascii="Times New Roman" w:cs="Times New Roman" w:eastAsia="Times New Roman" w:hAnsi="Times New Roman"/>
          </w:rPr>
          <m:t xml:space="preserve">x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＋2y＋1。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標楷體" w:cs="標楷體" w:eastAsia="標楷體" w:hAnsi="標楷體"/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能理解並能以符號表徵交換律、分配律、結合律等的運算，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×b=b×a，a×(b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＋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c)=a×b+a×c，</w:t>
      </w:r>
      <m:oMath>
        <m:r>
          <w:rPr>
            <w:rFonts w:ascii="標楷體" w:cs="標楷體" w:eastAsia="標楷體" w:hAnsi="標楷體"/>
          </w:rPr>
          <m:t xml:space="preserve">xy+x=x(y+1)</m:t>
        </m:r>
      </m:oMath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.5"/>
        <w:gridCol w:w="2076.5"/>
        <w:gridCol w:w="2076.5"/>
        <w:gridCol w:w="2076.5"/>
        <w:tblGridChange w:id="0">
          <w:tblGrid>
            <w:gridCol w:w="2076.5"/>
            <w:gridCol w:w="2076.5"/>
            <w:gridCol w:w="2076.5"/>
            <w:gridCol w:w="2076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7-a-01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5-a-01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5-a-02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highlight w:val="white"/>
                <w:rtl w:val="0"/>
              </w:rPr>
              <w:t xml:space="preserve">代數的記法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1004888" cy="1014936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10149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等量公理和乘法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1057275" cy="105727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0"/>
      <w:bookmarkEnd w:id="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pst0pxcpp1a" w:id="1"/>
      <w:bookmarkEnd w:id="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lo8rh07gjwz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ja3rpjahnmg1" w:id="3"/>
      <w:bookmarkEnd w:id="3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一、熱身題: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 阿花今年18 歲，請問：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j286mvwhd04" w:id="5"/>
      <w:bookmarkEnd w:id="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(1)經過1 年後，阿花幾歲？___________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4yd9l5mvtl8" w:id="6"/>
      <w:bookmarkEnd w:id="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(2)經過2 年後，阿花幾歲？___________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jjeytayzb2cu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(3)經過y 年後，阿花幾歲？___________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b6i7qjpizww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52dv67mmkdx" w:id="9"/>
      <w:bookmarkEnd w:id="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 小柳和美珠的年齡和為28，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keohcb1xiw1" w:id="10"/>
      <w:bookmarkEnd w:id="1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若以x 代表小柳的歲數，則美珠的歲數為多少？_______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slxy1mdbmeq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c6g9ucfmwh8k" w:id="12"/>
      <w:bookmarkEnd w:id="1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 鴨子今年16 歲，靜香今年18 歲。</w:t>
      </w:r>
    </w:p>
    <w:p w:rsidR="00000000" w:rsidDel="00000000" w:rsidP="00000000" w:rsidRDefault="00000000" w:rsidRPr="00000000">
      <w:pPr>
        <w:widowControl w:val="1"/>
        <w:pBdr/>
        <w:ind w:firstLine="33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6h95h6chbj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firstLine="33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4fstmgreuoh" w:id="14"/>
      <w:bookmarkEnd w:id="1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請先填滿下列表格:</w:t>
      </w:r>
    </w:p>
    <w:tbl>
      <w:tblPr>
        <w:tblStyle w:val="Table3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pBdr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34fstmgreuoh" w:id="14"/>
            <w:bookmarkEnd w:id="14"/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鴨子的歲數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pBdr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34fstmgreuoh" w:id="14"/>
            <w:bookmarkEnd w:id="14"/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靜香的歲數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14w8jt7nz24x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jslm7gqzr5g0" w:id="16"/>
      <w:bookmarkEnd w:id="1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請回答下列問題: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d81ha6dbiuh" w:id="17"/>
      <w:bookmarkEnd w:id="1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當鴨子x 歲時，靜香幾歲？_________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當靜香y 歲時，鴨子幾歲？_________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a8278hdv6dt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nedz6v3io3ya" w:id="19"/>
      <w:bookmarkEnd w:id="1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4. 一朵鬱金香比一朵雛菊貴30元。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bstpn28bki7c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ezggwb45zirb" w:id="21"/>
      <w:bookmarkEnd w:id="2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請回答下列問題: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d81ha6dbiuh" w:id="17"/>
      <w:bookmarkEnd w:id="1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若一朵雛菊x元，則一朵鬱金香多少錢？_________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6cej5t0o4rq" w:id="4"/>
      <w:bookmarkEnd w:id="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若一朵鬱金香y元，則一朵雛菊多少錢？_________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dcpfi5txwgn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67uyji435gs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b w:val="1"/>
          <w:sz w:val="28"/>
          <w:szCs w:val="28"/>
        </w:rPr>
      </w:pPr>
      <w:bookmarkStart w:colFirst="0" w:colLast="0" w:name="_a6eeei7lp5k1" w:id="24"/>
      <w:bookmarkEnd w:id="24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二、生活題: </w:t>
      </w:r>
    </w:p>
    <w:tbl>
      <w:tblPr>
        <w:tblStyle w:val="Table5"/>
        <w:bidiVisual w:val="0"/>
        <w:tblW w:w="830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05.511811023624"/>
        <w:tblGridChange w:id="0">
          <w:tblGrid>
            <w:gridCol w:w="8305.511811023624"/>
          </w:tblGrid>
        </w:tblGridChange>
      </w:tblGrid>
      <w:tr>
        <w:trPr>
          <w:trHeight w:val="111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底下為校門口多多飲料店的價目表：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0"/>
              <w:tblW w:w="882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3"/>
              <w:gridCol w:w="4413"/>
              <w:tblGridChange w:id="0">
                <w:tblGrid>
                  <w:gridCol w:w="4413"/>
                  <w:gridCol w:w="4413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紅茶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20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綠茶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25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冬瓜茶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x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奶茶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y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加珍珠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加5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加布丁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加10 元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加冰淇淋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Bdr/>
                    <w:spacing w:line="276" w:lineRule="auto"/>
                    <w:contextualSpacing w:val="0"/>
                    <w:rPr>
                      <w:rFonts w:ascii="標楷體" w:cs="標楷體" w:eastAsia="標楷體" w:hAnsi="標楷體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sz w:val="28"/>
                      <w:szCs w:val="28"/>
                      <w:rtl w:val="0"/>
                    </w:rPr>
                    <w:t xml:space="preserve">加15 元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某日放學，阿銘與五位好友一同前往購買飲料。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請幫助他們計算價錢: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(1) 阿銘點了一杯冰淇淋紅茶，價錢為________元。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(2) 榕榕點了一杯珍珠奶茶，價錢為________元。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(3) 琪琪點了一杯冬瓜珍珠，價錢為________元。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(4) 耘耘點了一杯珍珠奶茶加布丁，價錢為________元。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(5) 慈慈點了一杯冰淇淋冬瓜茶加布丁，價錢為________元。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(6) 大方付了50 元買了一杯綠茶，老闆應該找他_________元。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(7) 小寶路付了50 元買了一杯冬瓜茶，老闆應該找他 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(8) 比漾付了100 元買了一杯冬瓜茶和一杯奶茶，老闆應該找他 __________元。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(9) 老蕭付了50 元買了一杯布丁奶茶，老闆應該找他 ______元。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(10) 燕姬付了80 元買了一杯冰淇淋冬瓜茶，老闆應該找他 __________元。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bookmarkStart w:colFirst="0" w:colLast="0" w:name="_ti7ssgbx8kfy" w:id="25"/>
            <w:bookmarkEnd w:id="2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7guxhcx21fu1" w:id="26"/>
      <w:bookmarkEnd w:id="2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3qtgathensk" w:id="27"/>
      <w:bookmarkEnd w:id="2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61otypy18kg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a6eeei7lp5k1" w:id="24"/>
      <w:bookmarkEnd w:id="24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一、推算題: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o12pwjjx3wyp" w:id="29"/>
      <w:bookmarkEnd w:id="29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 式子的簡記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iyb2opevitsg" w:id="30"/>
      <w:bookmarkEnd w:id="3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(1)「12×x」可記為「12．x」或簡記為______ 。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2ecdllx9ty9p" w:id="31"/>
      <w:bookmarkEnd w:id="31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(2)「25×x」可記為「25．x」或簡記為______ 。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9whalyod1la1" w:id="32"/>
      <w:bookmarkEnd w:id="32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(3)「(－5)×x」可記為「(－5)．x」或簡記為______。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dzncwppyygis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sx53ca1vvz1i" w:id="34"/>
      <w:bookmarkEnd w:id="3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 小薇1 分鐘可輸入50個字，請問：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dw25545v4ptm" w:id="35"/>
      <w:bookmarkEnd w:id="3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經過1 分鐘後，小薇可輸入多少個字？_______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v9eqwy3zle4" w:id="36"/>
      <w:bookmarkEnd w:id="3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經過2 分鐘後，小薇可輸入多少個字？_______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oikecbqu6se8" w:id="37"/>
      <w:bookmarkEnd w:id="3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(3) 經過 x 分鐘後，小薇可輸入多少個字？_______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4xku35xkalb3" w:id="38"/>
      <w:bookmarkEnd w:id="38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(4) 經過 (y+5) 分鐘後，小薇可輸入多少個字？_______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p5a5pirnyurr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q2bwp5lps72d" w:id="40"/>
      <w:bookmarkEnd w:id="40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 渝渝為了準備多易考試，每天背單字，表格如下。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5z6xhycjjcrw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firstLine="330"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4fstmgreuoh" w:id="14"/>
      <w:bookmarkEnd w:id="1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請先填滿下列表格:</w:t>
      </w:r>
    </w:p>
    <w:tbl>
      <w:tblPr>
        <w:tblStyle w:val="Table6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10 天背的英文單字個數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平均一天背的英文單字個數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y+20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3m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6(n+15)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ykf3nvb3yqje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9mvdvuez1qr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f9ioklerep1e" w:id="44"/>
      <w:bookmarkEnd w:id="44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4.簡記下列各式：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z5u1pwkjl0ri" w:id="45"/>
      <w:bookmarkEnd w:id="45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(1) 𝑥 ÷ 12 =______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8f7m51e1hbf8" w:id="46"/>
      <w:bookmarkEnd w:id="4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(2) 𝑦 ÷ (−23) =______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72rnsxbo5upb" w:id="47"/>
      <w:bookmarkEnd w:id="4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(3) 𝑎 ÷ 2 =______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jyz42vkrcdj" w:id="48"/>
      <w:bookmarkEnd w:id="48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(4) 𝑏 ÷ (−7) =______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lnnqk1tw5pd4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7guxhcx21fu1" w:id="26"/>
      <w:bookmarkEnd w:id="26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bookmarkStart w:colFirst="0" w:colLast="0" w:name="_qzl6blq9q51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33qtgathensk" w:id="27"/>
      <w:bookmarkEnd w:id="2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w61otypy18kg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bookmarkStart w:colFirst="0" w:colLast="0" w:name="_a6eeei7lp5k1" w:id="24"/>
      <w:bookmarkEnd w:id="24"/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一、計算題: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7.5"/>
        <w:gridCol w:w="4417.5"/>
        <w:tblGridChange w:id="0">
          <w:tblGrid>
            <w:gridCol w:w="4417.5"/>
            <w:gridCol w:w="4417.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(1) 5．3x =_______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(2) (－2)．(7a) =_______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(3) 7x．(－3) =________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(4) (－x)．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 =________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(5) －3x．(－3) =________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(6) 2．(－x) =________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(7) (−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𝑏)．(－2) =_______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(8) (−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17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𝑥) ∙ (−</w:t>
            </w:r>
            <m:oMath>
              <m:r>
                <w:rPr>
                  <w:rFonts w:ascii="標楷體" w:cs="標楷體" w:eastAsia="標楷體" w:hAnsi="標楷體"/>
                  <w:sz w:val="28"/>
                  <w:szCs w:val="28"/>
                </w:rPr>
                <m:t xml:space="preserve">1</m:t>
              </m:r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34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) =_______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(9) 36x ÷ 12=______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(10) 5x ÷ 7=______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(11) 8x ÷(−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)=______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(12) −3x ÷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(13) −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x ÷ 2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(14) 1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x ÷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7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(15) x +7x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(16) －21x + x 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(17) 2x－(－7x)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(18) x+(－8x) 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(19) －4x + 23x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(20) －x+x 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(21) 4x－(－2x) =________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(22) －x－5x =______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(23) 7×x +14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(24) 2x．5-3 =________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(25) 2x×(－2) +7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(26) 4x×(−</w:t>
            </w:r>
            <m:oMath>
              <m:f>
                <m:fPr>
                  <m:ctrlPr>
                    <w:rPr>
                      <w:rFonts w:ascii="標楷體" w:cs="標楷體" w:eastAsia="標楷體" w:hAnsi="標楷體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標楷體" w:cs="標楷體" w:eastAsia="標楷體" w:hAnsi="標楷體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)－4 =________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(27) 8－5．x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(28) 17－x．(−3) =________</w:t>
            </w:r>
          </w:p>
        </w:tc>
      </w:tr>
      <w:tr>
        <w:trPr>
          <w:trHeight w:val="7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(29) －2x + 4x + 3－6 =______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(30) 8x－2－10x－7 =________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firstLine="0"/>
        <w:contextualSpacing w:val="0"/>
        <w:rPr>
          <w:rFonts w:ascii="標楷體" w:cs="標楷體" w:eastAsia="標楷體" w:hAnsi="標楷體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  <w:font w:name="Gungsuh"/>
  <w:font w:name="Arial Unicode MS"/>
  <w:font w:name="SimSu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標楷體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